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7A8" w:rsidRDefault="002F37A8">
      <w:pPr>
        <w:spacing w:after="0"/>
      </w:pPr>
      <w:bookmarkStart w:id="0" w:name="_GoBack"/>
      <w:bookmarkEnd w:id="0"/>
    </w:p>
    <w:tbl>
      <w:tblPr>
        <w:tblStyle w:val="a"/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510"/>
        <w:gridCol w:w="2510"/>
        <w:gridCol w:w="2510"/>
        <w:gridCol w:w="2510"/>
        <w:gridCol w:w="2510"/>
      </w:tblGrid>
      <w:tr w:rsidR="002F37A8">
        <w:trPr>
          <w:trHeight w:val="280"/>
        </w:trPr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4 - Exemplary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3 - Accomplished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2 - Approaching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1 - Developing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</w:tcPr>
          <w:p w:rsidR="002F37A8" w:rsidRDefault="004B114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0 - No Evidence</w:t>
            </w:r>
          </w:p>
        </w:tc>
      </w:tr>
      <w:tr w:rsidR="002F37A8">
        <w:trPr>
          <w:trHeight w:val="120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t xml:space="preserve">Act as a responsible and contributing citizen and employee </w:t>
            </w:r>
            <w:r>
              <w:t>(CCTC 1)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100" w:line="240" w:lineRule="auto"/>
            </w:pPr>
            <w:r>
              <w:rPr>
                <w:sz w:val="20"/>
              </w:rPr>
              <w:t>Student consistently contributes effort as a responsible member of the classroom.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often contributes effort as a responsible member of the classroom.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sometimes contributes effort as a responsible member of the classroom.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rarely contributes effort as a responsible member of the classroom.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contribute effort as a responsible member of the classroom.</w:t>
            </w:r>
          </w:p>
        </w:tc>
      </w:tr>
      <w:tr w:rsidR="002F37A8">
        <w:trPr>
          <w:trHeight w:val="148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t xml:space="preserve">Apply appropriate academic and technical skills. </w:t>
            </w:r>
            <w:r>
              <w:t>(CCTC 2)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consistently uses knowledge and skills acquired to make connections between abstract concepts and real world app</w:t>
            </w:r>
            <w:r>
              <w:rPr>
                <w:sz w:val="20"/>
              </w:rPr>
              <w:t>lications.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often uses knowledge and skills acquired to make connections between abstract concepts and real world applications.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sometimes uses knowledge and skills acquired to make connections between abstract concepts and real world applica</w:t>
            </w:r>
            <w:r>
              <w:rPr>
                <w:sz w:val="20"/>
              </w:rPr>
              <w:t>tions.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rarely uses knowledge and skills acquired to make connections between abstract concepts and real world applications.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use knowledge and skills acquired to make connections between abstract concepts and real world applications</w:t>
            </w:r>
            <w:r>
              <w:rPr>
                <w:sz w:val="20"/>
              </w:rPr>
              <w:t>.</w:t>
            </w:r>
          </w:p>
        </w:tc>
      </w:tr>
      <w:tr w:rsidR="002F37A8">
        <w:trPr>
          <w:trHeight w:val="200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t xml:space="preserve">Communicate clearly, effectively and with reason. </w:t>
            </w:r>
            <w:r>
              <w:t>(CCTC 4)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consistently communicates (written, verbal, visual) with clarity, conciseness, correctness, and purpose.  Student is consistently an active listener.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often communicates (written, verbal, visual) with clarity, conciseness, correctness, and purpose.  Student is often an active listener.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sometimes communicates (written, verbal, visual) with clarity, conciseness, correctness, and purpose.  </w:t>
            </w:r>
            <w:r>
              <w:rPr>
                <w:sz w:val="20"/>
              </w:rPr>
              <w:t xml:space="preserve">Student is sometimes an active listener.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rarely communicates (written, verbal, visual) with clarity, conciseness, correctness, and purpose.  Student is rarely an active listener.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communicate (written, verbal, visual) with clarity</w:t>
            </w:r>
            <w:r>
              <w:rPr>
                <w:sz w:val="20"/>
              </w:rPr>
              <w:t xml:space="preserve">, conciseness, correctness, and purpose.  Student is not an active listener. </w:t>
            </w:r>
          </w:p>
        </w:tc>
      </w:tr>
      <w:tr w:rsidR="002F37A8">
        <w:trPr>
          <w:trHeight w:val="124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t xml:space="preserve">Demonstrate creativity and innovation. </w:t>
            </w:r>
            <w:r>
              <w:t>(CCTC 6)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consistently seeks new and different ways to solve problems, determines which will work best, and applies their ideas.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</w:t>
            </w:r>
            <w:r>
              <w:rPr>
                <w:sz w:val="20"/>
              </w:rPr>
              <w:t>udent often seeks new and different ways to solve problems, determines which will work best, and applies their ideas.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sometimes seeks new and different ways to solve problems, determines which will work best, and applies their ideas.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rarely</w:t>
            </w:r>
            <w:r>
              <w:rPr>
                <w:sz w:val="20"/>
              </w:rPr>
              <w:t xml:space="preserve"> seeks new and different ways to solve problems, determines which will work best, and applies their ideas.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seek new and different ways to solve problems, determines which will work best, and applies their ideas.</w:t>
            </w:r>
          </w:p>
        </w:tc>
      </w:tr>
      <w:tr w:rsidR="002F37A8">
        <w:trPr>
          <w:trHeight w:val="224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t xml:space="preserve">Utilize critical thinking to make sense of problems and persevere in solving them. </w:t>
            </w:r>
          </w:p>
          <w:p w:rsidR="002F37A8" w:rsidRDefault="004B1149">
            <w:pPr>
              <w:ind w:left="230"/>
            </w:pPr>
            <w:r>
              <w:t>(CCTC 8)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consistently recognizes the problem, investigates the root cause of the problem, carefully considers options, devises a plan, and then takes action. Studen</w:t>
            </w:r>
            <w:r>
              <w:rPr>
                <w:sz w:val="20"/>
              </w:rPr>
              <w:t>t follows through to ensure the problem is solved.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often recognizes the problem, investigates the root cause of the problem, carefully considers options, devises a plan, and then takes action. Student often follows through to ensure the problem is </w:t>
            </w:r>
            <w:r>
              <w:rPr>
                <w:sz w:val="20"/>
              </w:rPr>
              <w:t>solved.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sometimes recognizes the problem, investigates the root cause of the problem, carefully considers options, devises a plan, and then takes action. Student sometimes follows through to ensure the problem is solved.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sz w:val="20"/>
              </w:rPr>
              <w:t>Student rarely recognizes t</w:t>
            </w:r>
            <w:r>
              <w:rPr>
                <w:sz w:val="20"/>
              </w:rPr>
              <w:t>he problem, investigates the root cause of the problem, carefully considers options, devises a plan, and then takes action. Student rarely follows through to ensure the problem is solved.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recognize the problem, investigate the root cause o</w:t>
            </w:r>
            <w:r>
              <w:rPr>
                <w:sz w:val="20"/>
              </w:rPr>
              <w:t>f the problem, carefully consider options, devise a plan, and then takes action. Student does not follow through to ensure the problem is solved.</w:t>
            </w:r>
          </w:p>
        </w:tc>
      </w:tr>
      <w:tr w:rsidR="002F37A8">
        <w:trPr>
          <w:trHeight w:val="1760"/>
        </w:trPr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numPr>
                <w:ilvl w:val="0"/>
                <w:numId w:val="1"/>
              </w:numPr>
              <w:ind w:left="230" w:hanging="22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Model integrity, ethical leadership and effective management. </w:t>
            </w:r>
          </w:p>
          <w:p w:rsidR="002F37A8" w:rsidRDefault="004B1149">
            <w:pPr>
              <w:ind w:left="230"/>
            </w:pPr>
            <w:r>
              <w:t>(CCTC 9)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consistently uses integrity to guide decisions in order to effectively complete the task.  Student consistently uses strategies that positively influence others in the classroom. 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often uses integrity to guide decisions in order to effecti</w:t>
            </w:r>
            <w:r>
              <w:rPr>
                <w:sz w:val="20"/>
              </w:rPr>
              <w:t xml:space="preserve">vely complete the task.  Student often uses strategies that positively influence others in the classroom. 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sometimes uses integrity to guide decisions in order to effectively complete the task.  Student sometimes uses strategies that positively in</w:t>
            </w:r>
            <w:r>
              <w:rPr>
                <w:sz w:val="20"/>
              </w:rPr>
              <w:t xml:space="preserve">fluence others in the classroom. 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 xml:space="preserve">Student rarely uses integrity to guide decisions in order to effectively complete the task.  Student rarely uses strategies that positively influence others in the classroom.  </w:t>
            </w:r>
          </w:p>
        </w:tc>
        <w:tc>
          <w:tcPr>
            <w:tcW w:w="2510" w:type="dxa"/>
            <w:tcMar>
              <w:left w:w="108" w:type="dxa"/>
              <w:right w:w="108" w:type="dxa"/>
            </w:tcMar>
            <w:vAlign w:val="center"/>
          </w:tcPr>
          <w:p w:rsidR="002F37A8" w:rsidRDefault="004B1149">
            <w:pPr>
              <w:spacing w:after="0" w:line="240" w:lineRule="auto"/>
            </w:pPr>
            <w:r>
              <w:rPr>
                <w:sz w:val="20"/>
              </w:rPr>
              <w:t>Student does not use integrity to guide deci</w:t>
            </w:r>
            <w:r>
              <w:rPr>
                <w:sz w:val="20"/>
              </w:rPr>
              <w:t xml:space="preserve">sions in order to effectively complete the task.  Student does not use strategies that positively influence others in the classroom.  </w:t>
            </w:r>
          </w:p>
        </w:tc>
      </w:tr>
    </w:tbl>
    <w:p w:rsidR="002F37A8" w:rsidRDefault="002F37A8"/>
    <w:sectPr w:rsidR="002F37A8">
      <w:headerReference w:type="default" r:id="rId8"/>
      <w:footerReference w:type="default" r:id="rId9"/>
      <w:pgSz w:w="15840" w:h="12240"/>
      <w:pgMar w:top="90" w:right="288" w:bottom="27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149">
      <w:pPr>
        <w:spacing w:after="0" w:line="240" w:lineRule="auto"/>
      </w:pPr>
      <w:r>
        <w:separator/>
      </w:r>
    </w:p>
  </w:endnote>
  <w:endnote w:type="continuationSeparator" w:id="0">
    <w:p w:rsidR="00000000" w:rsidRDefault="004B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8" w:rsidRDefault="002F37A8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149">
      <w:pPr>
        <w:spacing w:after="0" w:line="240" w:lineRule="auto"/>
      </w:pPr>
      <w:r>
        <w:separator/>
      </w:r>
    </w:p>
  </w:footnote>
  <w:footnote w:type="continuationSeparator" w:id="0">
    <w:p w:rsidR="00000000" w:rsidRDefault="004B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8" w:rsidRDefault="004B1149">
    <w:pPr>
      <w:jc w:val="center"/>
    </w:pPr>
    <w:r>
      <w:rPr>
        <w:b/>
        <w:sz w:val="28"/>
        <w:u w:val="single"/>
      </w:rPr>
      <w:t>CTE Career Ready Practices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0C0B"/>
    <w:multiLevelType w:val="multilevel"/>
    <w:tmpl w:val="50F67C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7A8"/>
    <w:rsid w:val="002F37A8"/>
    <w:rsid w:val="004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Career Ready Practices Rubric.docx</vt:lpstr>
    </vt:vector>
  </TitlesOfParts>
  <Company>FCPS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Career Ready Practices Rubric.docx</dc:title>
  <dc:creator>Furajter,Terry</dc:creator>
  <cp:lastModifiedBy>FCPS</cp:lastModifiedBy>
  <cp:revision>2</cp:revision>
  <dcterms:created xsi:type="dcterms:W3CDTF">2015-02-03T17:54:00Z</dcterms:created>
  <dcterms:modified xsi:type="dcterms:W3CDTF">2015-02-03T17:54:00Z</dcterms:modified>
</cp:coreProperties>
</file>